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172C8">
      <w:pPr>
        <w:pStyle w:val="2"/>
        <w:jc w:val="center"/>
        <w:rPr>
          <w:rFonts w:ascii="方正小标宋_GBK" w:hAnsi="方正小标宋_GBK" w:eastAsia="方正小标宋_GBK"/>
          <w:b w:val="0"/>
          <w:bCs w:val="0"/>
          <w:sz w:val="30"/>
        </w:rPr>
      </w:pPr>
      <w:bookmarkStart w:id="0" w:name="_GoBack"/>
      <w:bookmarkEnd w:id="0"/>
      <w:r>
        <w:rPr>
          <w:rFonts w:hint="eastAsia" w:ascii="方正小标宋_GBK" w:hAnsi="方正小标宋_GBK" w:eastAsia="方正小标宋_GBK"/>
          <w:b w:val="0"/>
          <w:bCs w:val="0"/>
          <w:sz w:val="30"/>
        </w:rPr>
        <w:t>（二十四）食品药品监管领域基层政务公开标准目录</w:t>
      </w:r>
    </w:p>
    <w:tbl>
      <w:tblPr>
        <w:tblStyle w:val="3"/>
        <w:tblW w:w="15480" w:type="dxa"/>
        <w:tblInd w:w="-7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900"/>
        <w:gridCol w:w="1980"/>
        <w:gridCol w:w="1980"/>
        <w:gridCol w:w="1260"/>
        <w:gridCol w:w="1440"/>
        <w:gridCol w:w="2520"/>
        <w:gridCol w:w="720"/>
        <w:gridCol w:w="709"/>
        <w:gridCol w:w="551"/>
        <w:gridCol w:w="720"/>
        <w:gridCol w:w="720"/>
        <w:gridCol w:w="720"/>
      </w:tblGrid>
      <w:tr w14:paraId="4D7EB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tblHeader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F0B0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B6F1E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2E20D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DF5DF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963EB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7AC59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1D8E9"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78581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66C12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C5C0B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 w14:paraId="3B29A2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29FD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DA902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AD49C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6CA60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E6507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544A8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CF6CA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AF5B0"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7339E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A10F0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7F7A1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DC9CC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0AD82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A0DCF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 w14:paraId="03796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5F5C2">
            <w:pPr>
              <w:spacing w:line="300" w:lineRule="exact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/>
                <w:sz w:val="15"/>
                <w:szCs w:val="15"/>
              </w:rPr>
              <w:t>3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40631FC4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</w:t>
            </w:r>
          </w:p>
          <w:p w14:paraId="7FE93EE9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审批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F0F50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药品零售许可服务指南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44D6D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适用范围、审批依据、受理机构、申请条件、申请材料目录、办理基本流程、办结时限、收费依据及标准、结果送达、监督投诉渠道等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A42546"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《关于全面推进政务公开工作的意见》《食品药品安全监管信息公开管理办法》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C8232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信息形成或变更之日起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AF6D1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市场监督管理、行政审批相关责任部门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3303D">
            <w:pPr>
              <w:widowControl/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</w:t>
            </w:r>
          </w:p>
          <w:p w14:paraId="0B10CEAC">
            <w:pPr>
              <w:widowControl/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</w:t>
            </w:r>
          </w:p>
          <w:p w14:paraId="6FF7194D">
            <w:pPr>
              <w:widowControl/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23A9D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972797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03B3E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DC3B0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C2E59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D1B49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7CF0A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2184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</w:rPr>
              <w:t>4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B3A9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967E1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药品零售许可企业基本信息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B01B2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经营者名称、许可证编号、社会信用代码、法定代表人（负责人）、注册地址、经营范围、变更项目等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A4FEAE">
            <w:r>
              <w:rPr>
                <w:rFonts w:hint="eastAsia" w:ascii="仿宋_GB2312" w:hAnsi="宋体" w:eastAsia="仿宋_GB2312"/>
                <w:sz w:val="18"/>
                <w:szCs w:val="18"/>
              </w:rPr>
              <w:t>同上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4C114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信息形成或变更之日起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C146D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市场监督管理、行政审批相关责任部门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43DF7">
            <w:pPr>
              <w:widowControl/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 </w:t>
            </w:r>
          </w:p>
          <w:p w14:paraId="11A4E168">
            <w:pPr>
              <w:widowControl/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■政务服务中心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</w:t>
            </w:r>
          </w:p>
          <w:p w14:paraId="47B73DF5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2CC82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3B8EA7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7D0E1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C8EE2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AD4EC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5A84C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69CC09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6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C091F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DD37C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监督</w:t>
            </w:r>
          </w:p>
          <w:p w14:paraId="38D12FF4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检查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C592F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食品生产经营监督检查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8F452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检查制度、检查标准、检查结果等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E2CAA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《食品安全法》</w:t>
            </w: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《关于全面推进政务公开工作的意见》《食品生产经营日常监督检查管理办法》《食品药品安全监管信息公开管理办法》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2F64C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信息形成或变更之日起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045CC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44C31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</w:t>
            </w:r>
          </w:p>
          <w:p w14:paraId="5263CC12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A5238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1538F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A9AC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D5FEB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1C326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A756E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</w:tr>
      <w:tr w14:paraId="3CF62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EC2D1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</w:rPr>
              <w:t>6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700CB8EF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监督</w:t>
            </w:r>
          </w:p>
          <w:p w14:paraId="006F2EE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检查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5F2E0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特殊食品生产经营监督检查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877B2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检查制度、检查标准、检查结果等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009DD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同上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0E266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信息形成或变更之日起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D3B83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46B83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</w:t>
            </w:r>
          </w:p>
          <w:p w14:paraId="0B17EC1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C136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7BA4AC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E902B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FBBC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F45B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4E2E9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05D65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8293C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</w:rPr>
              <w:t>7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C0D87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9AF84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由县级组织的食品安全抽检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45F72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检查实施主体、被抽检单位名称、被抽检食品名称、标示的产品生产日期</w:t>
            </w:r>
            <w:r>
              <w:rPr>
                <w:rFonts w:ascii="仿宋_GB2312" w:hAnsi="宋体" w:eastAsia="仿宋_GB2312"/>
                <w:sz w:val="18"/>
                <w:szCs w:val="18"/>
              </w:rPr>
              <w:t>/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批号</w:t>
            </w:r>
            <w:r>
              <w:rPr>
                <w:rFonts w:ascii="仿宋_GB2312" w:hAnsi="宋体" w:eastAsia="仿宋_GB2312"/>
                <w:sz w:val="18"/>
                <w:szCs w:val="18"/>
              </w:rPr>
              <w:t>/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规格、检验依据、检验机构、检查结果等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5EE53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同上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CC0F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信息形成或变更之日起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49880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9D243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 </w:t>
            </w:r>
          </w:p>
          <w:p w14:paraId="5CAD0936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6E08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A2FF19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8E662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4459C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17184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FEAE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64063D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9F6F8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</w:rPr>
              <w:t>8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4AB2B3FE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监督</w:t>
            </w:r>
          </w:p>
          <w:p w14:paraId="50C15017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检查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49DF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药品零售</w:t>
            </w:r>
            <w:r>
              <w:rPr>
                <w:rFonts w:ascii="仿宋_GB2312" w:hAnsi="宋体" w:eastAsia="仿宋_GB2312"/>
                <w:sz w:val="18"/>
                <w:szCs w:val="18"/>
              </w:rPr>
              <w:t>/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医疗器械经营监督检查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B7487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检查制度、检查标准、检查结果等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F7B5F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《关于全面推进政务公开工作的意见》《食品药品安全监管信息公开管理办法》《医疗器械监督管理条例》《药品医疗器械飞行检查办法》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6D36F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信息形成或变更之日起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088AD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7E694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</w:t>
            </w:r>
          </w:p>
          <w:p w14:paraId="33759F0C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9D5A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74F48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D1451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4548A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9D2E4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2211B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1EA97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9B997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</w:rPr>
              <w:t>9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B91B70A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77DDE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化妆品经营企业监督检查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9D16F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检查制度、检查标准、检查结果等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0714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《关于全面推进政务公开工作的意见》《食品药品安全监管信息公开管理办法》《化妆品卫生监督条例》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AE2A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信息形成或变更之日起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4FEE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CF6C5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</w:t>
            </w:r>
          </w:p>
          <w:p w14:paraId="35E969DF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5D406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81FCD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9C09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EA1C0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D5483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3A0B3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037CF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2CB64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C0DF7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A148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医疗机构使用药品质量安全监督检查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505C3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检查制度、检查标准、检查结果等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7711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《关于全面推进政务公开工作的意见》《食品药品安全监管信息公开管理办法》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B7E72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信息形成或变更之日起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1599F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C967A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 </w:t>
            </w:r>
          </w:p>
          <w:p w14:paraId="5990A143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4C141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BD34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D5C5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5D283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9CD76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59F00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50D8F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9E7A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DBF60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监督</w:t>
            </w:r>
          </w:p>
          <w:p w14:paraId="5CCFAA4A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检查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B679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由县级组织的医疗器械抽检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6B66B">
            <w:pPr>
              <w:pStyle w:val="5"/>
              <w:spacing w:line="300" w:lineRule="exact"/>
              <w:ind w:firstLine="0" w:firstLineChars="0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被抽检单位名称、抽检产品名称、标示的生产单位、标示的产品生产日期</w:t>
            </w:r>
            <w:r>
              <w:rPr>
                <w:rFonts w:ascii="仿宋_GB2312" w:hAnsi="宋体" w:eastAsia="仿宋_GB2312"/>
                <w:sz w:val="18"/>
                <w:szCs w:val="18"/>
              </w:rPr>
              <w:t>/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批号</w:t>
            </w:r>
            <w:r>
              <w:rPr>
                <w:rFonts w:ascii="仿宋_GB2312" w:hAnsi="宋体" w:eastAsia="仿宋_GB2312"/>
                <w:sz w:val="18"/>
                <w:szCs w:val="18"/>
              </w:rPr>
              <w:t>/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规格、检验依据、检验结果、检验机构等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61AE1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《关于全面推进政务公开工作的意见》《食品药品安全监管信息公开管理办法》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4FA02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信息形成或变更之日起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81AFF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01BB9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 </w:t>
            </w:r>
          </w:p>
          <w:p w14:paraId="42FFA20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43BB6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ACE0A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E6E0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32FC3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8C38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CBE9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2EDAC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3F451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</w:rPr>
              <w:t>12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6AD48F2F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</w:t>
            </w:r>
          </w:p>
          <w:p w14:paraId="28E31EAA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处罚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E5D22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食品生产经营行政处罚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4C026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AD1A2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4333C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行政处罚决定形成之日起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77C6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7D278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 </w:t>
            </w:r>
          </w:p>
          <w:p w14:paraId="23F1F071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9D2D6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3D0C0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530D6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E982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99FD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DA374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</w:tr>
      <w:tr w14:paraId="4C3A6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97031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</w:rPr>
              <w:t>13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A9B17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5017D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药品监管行政处罚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31B3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B8CC2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408A5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行政处罚决定形成之日起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AD2AA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B4998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    </w:t>
            </w:r>
          </w:p>
          <w:p w14:paraId="0A86B68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F6A57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FDCF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32701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C732F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28E07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2A83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007B94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F6F2C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94A73">
            <w:pPr>
              <w:spacing w:line="30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</w:t>
            </w:r>
          </w:p>
          <w:p w14:paraId="57C3007F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处罚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9FC7F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医疗器械监管行政处罚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344B8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0560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6056F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行政处罚决定形成之日起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61C9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3581C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</w:p>
          <w:p w14:paraId="6053DE8E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8C78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FD4E0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09552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3394E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AA51E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85AB0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5A72A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00E3E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7E594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行政处罚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FEFD8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化妆品监管行政处罚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2CF6F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64511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039AB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行政处罚决定形成之日起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20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1686F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574A7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 </w:t>
            </w:r>
          </w:p>
          <w:p w14:paraId="0943385A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45A23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3114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33B24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2E73D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E80E1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8A6F7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</w:tr>
      <w:tr w14:paraId="6184E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B4464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ascii="仿宋_GB2312" w:hAnsi="宋体" w:eastAsia="仿宋_GB2312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1D1E7">
            <w:pPr>
              <w:spacing w:line="30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公共</w:t>
            </w:r>
          </w:p>
          <w:p w14:paraId="389D3969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服务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993C1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食品安全消费提示警示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B4459">
            <w:pPr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食品安全消费提示、警示信息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8DBF9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96353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信息形成之日起</w:t>
            </w:r>
            <w:r>
              <w:rPr>
                <w:rFonts w:ascii="仿宋_GB2312" w:hAnsi="宋体" w:eastAsia="仿宋_GB2312"/>
                <w:sz w:val="18"/>
                <w:szCs w:val="18"/>
              </w:rPr>
              <w:t>7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1E345">
            <w:pPr>
              <w:spacing w:line="300" w:lineRule="exac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2D051">
            <w:pPr>
              <w:widowControl/>
              <w:spacing w:line="300" w:lineRule="exact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■政府网站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 ■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微信公众号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      </w:t>
            </w:r>
          </w:p>
          <w:p w14:paraId="1F31396F"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■社区</w:t>
            </w:r>
            <w:r>
              <w:rPr>
                <w:rFonts w:ascii="仿宋_GB2312" w:hAnsi="宋体" w:eastAsia="仿宋_GB2312"/>
                <w:sz w:val="18"/>
                <w:szCs w:val="18"/>
              </w:rPr>
              <w:t>/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企事业单位</w:t>
            </w:r>
            <w:r>
              <w:rPr>
                <w:rFonts w:ascii="仿宋_GB2312" w:hAnsi="宋体" w:eastAsia="仿宋_GB2312"/>
                <w:sz w:val="18"/>
                <w:szCs w:val="18"/>
              </w:rPr>
              <w:t>/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村公示栏（电子屏）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37F2D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7802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08FB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64085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14028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38839">
            <w:pPr>
              <w:spacing w:line="300" w:lineRule="exact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√</w:t>
            </w:r>
          </w:p>
        </w:tc>
      </w:tr>
      <w:tr w14:paraId="734D0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12D4B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17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57E3C920">
            <w:pPr>
              <w:spacing w:line="30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公共</w:t>
            </w:r>
          </w:p>
          <w:p w14:paraId="50282B52">
            <w:pPr>
              <w:spacing w:line="30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服务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B5246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食品安全应急处置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81F2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应急组织机构及职责、应急保障、监测预警、应急响应、热点问题落实情况等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483B3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《关于全面推进政务公开工作的意见》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67C84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40B57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AAE0E"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 xml:space="preserve">■政府网站  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 ■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微信公众号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 xml:space="preserve">       </w:t>
            </w:r>
          </w:p>
          <w:p w14:paraId="76F66374"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B4DF9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F7FC8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D10F1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403CC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E5582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356CE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</w:tr>
      <w:tr w14:paraId="199AF2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6A279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18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4D60BE0">
            <w:pPr>
              <w:spacing w:line="30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8922E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食品药品投诉举报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C730B">
            <w:pPr>
              <w:spacing w:line="30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食品药品投诉举报管理制度和政策、受理投诉举报的途径等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BA2DE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、《关于全面推进政务公开工作的意见》《食品药品投诉举报管理办法》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9427F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D6E89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1EB3D"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 xml:space="preserve">■政府网站  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微信公众号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574B87B8"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D4C52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E05C2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50061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62449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70D71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710EC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</w:tr>
      <w:tr w14:paraId="545E9F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tblHeader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366F3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19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11CD3">
            <w:pPr>
              <w:spacing w:line="30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494DA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食品用药安全宣传活动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2F4FF">
            <w:pPr>
              <w:spacing w:line="300" w:lineRule="exact"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活动时间、活动地点、活动形式、活动主题和内容等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07B6A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、《关于全面推进政务公开工作的意见》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DC6C1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信息形成之日起7个工作日内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1F126">
            <w:pPr>
              <w:spacing w:line="300" w:lineRule="exac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市场监督管理部门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25FF6"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 xml:space="preserve">■政府网站 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 xml:space="preserve"> ■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微信公众号</w:t>
            </w:r>
            <w:r>
              <w:rPr>
                <w:rFonts w:ascii="仿宋_GB2312" w:hAnsi="宋体" w:eastAsia="仿宋_GB2312"/>
                <w:sz w:val="18"/>
                <w:szCs w:val="18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 xml:space="preserve">       </w:t>
            </w:r>
          </w:p>
          <w:p w14:paraId="5D41BDCA"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D35AE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2E6F9E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2956B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045CA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3809A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B0FEF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shd w:val="clear" w:color="auto" w:fill="FFFFFF"/>
              </w:rPr>
              <w:t>√</w:t>
            </w:r>
          </w:p>
        </w:tc>
      </w:tr>
    </w:tbl>
    <w:p w14:paraId="7F6C37C4">
      <w:pPr>
        <w:jc w:val="left"/>
        <w:rPr>
          <w:rFonts w:hint="eastAsia" w:ascii="Times New Roman" w:hAnsi="Times New Roman" w:eastAsia="方正小标宋_GBK"/>
          <w:sz w:val="28"/>
          <w:szCs w:val="28"/>
        </w:rPr>
      </w:pPr>
    </w:p>
    <w:p w14:paraId="253A3BF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yNjg3NDg1OTI2NmY3YTk2YTQ5NzVmOTA3ZTM4YTYifQ=="/>
  </w:docVars>
  <w:rsids>
    <w:rsidRoot w:val="00000000"/>
    <w:rsid w:val="22FB7179"/>
    <w:rsid w:val="47BB524B"/>
    <w:rsid w:val="51800650"/>
    <w:rsid w:val="621C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2539</Words>
  <Characters>2564</Characters>
  <Lines>0</Lines>
  <Paragraphs>0</Paragraphs>
  <TotalTime>1</TotalTime>
  <ScaleCrop>false</ScaleCrop>
  <LinksUpToDate>false</LinksUpToDate>
  <CharactersWithSpaces>2683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%E5%AE%89%E7%90%AA%E5%84%BF</cp:lastModifiedBy>
  <dcterms:modified xsi:type="dcterms:W3CDTF">2024-07-04T07:58:54Z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A349C172DA664B85ADA4F3D9DEBD54D9_12</vt:lpwstr>
  </property>
</Properties>
</file>